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40" w:lineRule="atLeast"/>
        <w:rPr>
          <w:rFonts w:eastAsiaTheme="minorEastAsia"/>
          <w:color w:val="000000"/>
          <w:kern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</w:rPr>
        <w:t>2</w:t>
      </w:r>
      <w:bookmarkStart w:id="0" w:name="_GoBack"/>
      <w:bookmarkEnd w:id="0"/>
    </w:p>
    <w:p>
      <w:pPr>
        <w:spacing w:before="120" w:line="240" w:lineRule="atLeast"/>
        <w:jc w:val="center"/>
        <w:rPr>
          <w:rFonts w:eastAsiaTheme="minorEastAsia"/>
          <w:color w:val="000000"/>
          <w:kern w:val="0"/>
          <w:sz w:val="36"/>
          <w:szCs w:val="36"/>
        </w:rPr>
      </w:pPr>
      <w:r>
        <w:rPr>
          <w:rFonts w:eastAsiaTheme="minorEastAsia"/>
          <w:color w:val="000000"/>
          <w:kern w:val="0"/>
          <w:sz w:val="36"/>
          <w:szCs w:val="36"/>
        </w:rPr>
        <w:t>2022年度云南省在建省管高速</w:t>
      </w:r>
      <w:r>
        <w:rPr>
          <w:rFonts w:hint="eastAsia" w:eastAsiaTheme="minorEastAsia"/>
          <w:color w:val="000000"/>
          <w:kern w:val="0"/>
          <w:sz w:val="36"/>
          <w:szCs w:val="36"/>
        </w:rPr>
        <w:t>项目</w:t>
      </w:r>
      <w:r>
        <w:rPr>
          <w:rFonts w:eastAsiaTheme="minorEastAsia"/>
          <w:color w:val="000000"/>
          <w:kern w:val="0"/>
          <w:sz w:val="36"/>
          <w:szCs w:val="36"/>
        </w:rPr>
        <w:t>路用材料产品质量监督抽检结果汇总表（表1至表11）</w:t>
      </w: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表1  2022年度云南省在建省管高速项目路用材料产品（钢筋）质量监督抽检结果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2839"/>
        <w:gridCol w:w="3164"/>
        <w:gridCol w:w="1029"/>
        <w:gridCol w:w="1422"/>
        <w:gridCol w:w="1292"/>
        <w:gridCol w:w="1079"/>
        <w:gridCol w:w="831"/>
        <w:gridCol w:w="25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4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83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316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02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按标准GB/T 1499.2-2018判定</w:t>
            </w:r>
          </w:p>
        </w:tc>
        <w:tc>
          <w:tcPr>
            <w:tcW w:w="83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258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4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6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831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8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弥玉高速第二合同段7工区2#钢筋加工厂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Ф22mm，HRB400E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河南路桥建设集团有限公司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弥玉高速第三合同段二工区梁场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Ф25mm，HRB400E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弥玉高速第一合同段2分部2#钢筋加工厂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Ф20mm                  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中交路桥建设有限公司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昭金高速A7标桥梁钢筋加工厂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Ф28mm，HRB400E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中交第三航务工程有限公司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昭金高速A6标1#钢筋加工厂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Ф22mm，HRB400E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中交第二公路工程局有限公司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昭金高速A5标乐红隧道进口1#钢筋加工场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Ф22mm，HRB400E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TJ7 1#钢筋加工厂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19.8t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Ф32mm，HRB400E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瑞孟高速ZCB4-TJ1 4#梁场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Ф25mm，HRB400E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瑞孟高速ZCB1-TJ6象达隧道进口钢筋加工场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Ф22mm，HRB400E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勐绿高速TJ10 3号钢筋加工厂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46.8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Ф20mm，HRB400E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中铁隧道局集团有限公司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勐绿高速TJ12 2号钢筋加工厂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Ф28mm，HRB400E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8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中铁六局集团有限公司</w:t>
            </w:r>
          </w:p>
        </w:tc>
        <w:tc>
          <w:tcPr>
            <w:tcW w:w="31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勐绿高速TJ11 1号钢筋加工厂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11t</w:t>
            </w:r>
          </w:p>
        </w:tc>
        <w:tc>
          <w:tcPr>
            <w:tcW w:w="142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75cm×5根×3组</w:t>
            </w:r>
          </w:p>
        </w:tc>
        <w:tc>
          <w:tcPr>
            <w:tcW w:w="129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Ф25mm，HRB400E</w:t>
            </w:r>
          </w:p>
        </w:tc>
      </w:tr>
    </w:tbl>
    <w:p>
      <w:pPr>
        <w:spacing w:before="120"/>
        <w:jc w:val="center"/>
        <w:rPr>
          <w:rFonts w:eastAsiaTheme="minorEastAsia"/>
        </w:rPr>
        <w:sectPr>
          <w:pgSz w:w="16838" w:h="11906" w:orient="landscape"/>
          <w:pgMar w:top="1440" w:right="1134" w:bottom="1440" w:left="1134" w:header="851" w:footer="992" w:gutter="0"/>
          <w:cols w:space="720" w:num="1"/>
          <w:docGrid w:type="lines" w:linePitch="312" w:charSpace="0"/>
        </w:sectPr>
      </w:pP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表2  2022年度云南省在建省管高速项目路用材料产品（工字钢）质量监督抽检结果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2298"/>
        <w:gridCol w:w="2617"/>
        <w:gridCol w:w="1251"/>
        <w:gridCol w:w="1209"/>
        <w:gridCol w:w="1760"/>
        <w:gridCol w:w="1476"/>
        <w:gridCol w:w="736"/>
        <w:gridCol w:w="29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1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9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261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32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按标准GB/T 700-2006、GB/T 28414-2012判定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29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1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17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736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弥玉高速第二合同段13工区钢筋加工厂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30.199t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(I200×102×9×11.4)mm（Q235KZ）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弥玉高速第二合同段8工区钢筋加工厂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52.594t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(I220×112×9.5×12.3)mm（Q235KZ）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弥玉高速第二合同段12工区钢筋加工厂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(I200×102×9×11.4)mm（Q235KZ）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中交第二公路工程局有限公司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昭金高速A5标乐红隧道出口钢筋加工场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54.6t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20a(I200×100×7.0×9000)mm（Q235B）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中交第二公路工程局有限公司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昭金高速A5标乐红隧道进口1#钢筋加工场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I160×88×6×9.9（Q235B）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中交一公局厦门工程有限公司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昭金高速A4标翠屏隧道进口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I180×94×6.5×10.7（Q235KZ）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TJ10帕良隧道进口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I180×94×6.5（Q235KZ）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瑞孟高速ZCB4-TJ4 2#梁场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1.8t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I200×102×9.0×11.4（Q235B）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瑞孟高速ZCB2-TJ9钢筋加工场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50.644t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I180*94*6.5*10.7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勐绿高速TJ10 3号钢筋加工厂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41.7t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Q235B,  I180×94×6.5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勐绿高速TJ1泡竹箐隧道进口端钢筋加工场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40.75t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Q235KZ I180*94*6.5*10.7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26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勐绿高速TJ2易武隧道进口钢筋加工场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54.76t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60cm×2根×3组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I140*80*5.5*9.1</w:t>
            </w:r>
          </w:p>
        </w:tc>
      </w:tr>
    </w:tbl>
    <w:p>
      <w:pPr>
        <w:spacing w:before="120"/>
        <w:jc w:val="center"/>
        <w:rPr>
          <w:rFonts w:eastAsiaTheme="minorEastAsia"/>
        </w:rPr>
        <w:sectPr>
          <w:pgSz w:w="16838" w:h="11906" w:orient="landscape"/>
          <w:pgMar w:top="1440" w:right="1134" w:bottom="1440" w:left="1134" w:header="851" w:footer="992" w:gutter="0"/>
          <w:cols w:space="720" w:num="1"/>
          <w:docGrid w:type="lines" w:linePitch="312" w:charSpace="0"/>
        </w:sectPr>
      </w:pP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表3  2022年度云南省在建省管高速项目路用材料产品（钢绞线）质量监督抽检结果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3061"/>
        <w:gridCol w:w="3173"/>
        <w:gridCol w:w="1431"/>
        <w:gridCol w:w="1337"/>
        <w:gridCol w:w="1239"/>
        <w:gridCol w:w="1041"/>
        <w:gridCol w:w="872"/>
        <w:gridCol w:w="20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5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06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31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43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监督总体数（t）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28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按标准GB/T 5224-2014判定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20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59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1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7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1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87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31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弥玉高速第二合同段15工区2#加工厂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1.2m×3根×3组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0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1×7-15.20-1860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0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1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弥玉高速第一合同段3分部梁场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20t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1.2m×3根×3组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0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1×7-15.20-1860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0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1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弥玉高速第一合同段2分部2#钢筋加工厂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16t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1.2m×3根×3组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0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1×7-15.20-1860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中交第三公路工程局有限公司</w:t>
            </w:r>
          </w:p>
        </w:tc>
        <w:tc>
          <w:tcPr>
            <w:tcW w:w="31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昭金高速A9标牛栏江大桥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25t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1.2m×3根×3组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0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1×7-15.20-1860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TJ2路基四队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7t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1.2m×3根×3组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0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1×7-Ф15.20-1860MPa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1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瑞孟高速ZCB4-TJ4 2#梁场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15.5t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1.2m×3根×3组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0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1×7-Ф15.20-1860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0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1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瑞孟高速ZCB4-TJ1 4#梁场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12t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1.2m×3根×3组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0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1×7-Ф15.20-1860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中铁五局集团有限公司</w:t>
            </w:r>
          </w:p>
        </w:tc>
        <w:tc>
          <w:tcPr>
            <w:tcW w:w="31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勐绿高速TJ14 1号梁厂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20t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1.2m×3根×3组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0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I×7-Ф15.2mm-1860左捻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0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勐绿高速TJ1梁板预制加工场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59.3t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1.2m×3根×3组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0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1*7-15.2-1860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0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1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勐绿高速TJ2标6#T梁预制场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59.05t</w:t>
            </w:r>
          </w:p>
        </w:tc>
        <w:tc>
          <w:tcPr>
            <w:tcW w:w="13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1.2m×3根×3组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0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1*7-15.20</w:t>
            </w:r>
          </w:p>
        </w:tc>
      </w:tr>
    </w:tbl>
    <w:p>
      <w:pPr>
        <w:spacing w:before="120"/>
        <w:rPr>
          <w:rFonts w:eastAsiaTheme="minorEastAsia"/>
        </w:rPr>
      </w:pPr>
    </w:p>
    <w:p>
      <w:pPr>
        <w:spacing w:before="120"/>
        <w:rPr>
          <w:rFonts w:eastAsiaTheme="minorEastAsia"/>
        </w:rPr>
        <w:sectPr>
          <w:pgSz w:w="16838" w:h="11906" w:orient="landscape"/>
          <w:pgMar w:top="1440" w:right="1134" w:bottom="1440" w:left="1134" w:header="851" w:footer="992" w:gutter="0"/>
          <w:cols w:space="720" w:num="1"/>
          <w:docGrid w:type="lines" w:linePitch="312" w:charSpace="0"/>
        </w:sectPr>
      </w:pP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表4  2022年度云南省在建省管高速项目路用材料产品（粗集料）质量监督抽检结果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2753"/>
        <w:gridCol w:w="3126"/>
        <w:gridCol w:w="1047"/>
        <w:gridCol w:w="1594"/>
        <w:gridCol w:w="1195"/>
        <w:gridCol w:w="1008"/>
        <w:gridCol w:w="816"/>
        <w:gridCol w:w="270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3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75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312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20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按标准JTG/T 3650-2020判定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2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38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5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26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816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09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弥玉高速第二合同段5#拌合站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380m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40kg×3组/30kg×3组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9.5mm-19.0mm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弥玉高速第二合同段18工区登楼山3#拌合站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176.18t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40kg×3组/20kg×3组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9.5mm-19mm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弥玉高速第一合同段5-2分部8号拌合站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150m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40kg×3组/15kg×3组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9.5mm～19.0mm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中交路桥建设有限公司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昭金高速A7标2#拌合站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350t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20kg×3组/11kg×3组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10mm-20mm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中交第二公路工程局有限公司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昭金高速A5标乐红隧道出口拌合站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100t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40kg×3组/15kg×3组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9.5mm-20.0mm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中交第二公路工程局有限公司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昭金高速A5标乐红隧道进口1#拌合站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100m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40kg×3组/13kg×3组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10mm-20mm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TJ5 1#拌合站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600t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40kg×3组/13kg×3组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5mm-25mm/（压碎值9.5mm-19mm）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TJ1 3#拌合站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900m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40kg×3组/14kg×3组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5mm-31.5mm/（压碎值9.5mm-19mm）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TJ10 1#拌合站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1480m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40kg×3组/14kg×3组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9.5mm-26.5mm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瑞孟高速ZCB4-TJ6 13#拌合站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350m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40kg×3组/14kg×3组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5mm-25mm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中铁五局集团有限公司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勐绿高速TJ14 1号拌合站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400t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40kg×3组/14kg×3组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10mm-20mm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勐绿高速TJ2标6#T梁预制场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300m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40kg×3组/14kg×3组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9.5mm-19mm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中铁八局集团有限公司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勐绿高速TJ9标1#拌合站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324.55t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40kg×3组/10kg×3组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9.5mm-19mm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7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中铁上海工程局集团有限公司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勐绿高速TJ6标1#拌合站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570.52t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40kg×3组/10kg×3组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9.5mm-19mm</w:t>
            </w:r>
          </w:p>
        </w:tc>
      </w:tr>
    </w:tbl>
    <w:p>
      <w:pPr>
        <w:spacing w:before="120"/>
        <w:jc w:val="center"/>
        <w:rPr>
          <w:rFonts w:eastAsiaTheme="minorEastAsia"/>
        </w:rPr>
        <w:sectPr>
          <w:pgSz w:w="16838" w:h="11906" w:orient="landscape"/>
          <w:pgMar w:top="1440" w:right="1134" w:bottom="1440" w:left="1134" w:header="851" w:footer="992" w:gutter="0"/>
          <w:cols w:space="720" w:num="1"/>
          <w:docGrid w:type="lines" w:linePitch="312" w:charSpace="0"/>
        </w:sectPr>
      </w:pP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表5  2022年度云南省在建省管高速项目路用材料产品（细集料）质量监督抽检结果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632"/>
        <w:gridCol w:w="2576"/>
        <w:gridCol w:w="1029"/>
        <w:gridCol w:w="1029"/>
        <w:gridCol w:w="2410"/>
        <w:gridCol w:w="2029"/>
        <w:gridCol w:w="795"/>
        <w:gridCol w:w="175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3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63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02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 xml:space="preserve">监督总体数 </w:t>
            </w:r>
          </w:p>
        </w:tc>
        <w:tc>
          <w:tcPr>
            <w:tcW w:w="102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44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按标准DB53/T 1000-2020云南省公路工程高性能混凝土应用技术规范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3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76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79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弥玉高速第二合同段5#拌合站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180m³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FF0000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FF0000"/>
                <w:kern w:val="0"/>
                <w:sz w:val="18"/>
                <w:szCs w:val="18"/>
              </w:rPr>
              <w:t>石粉含量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FF0000"/>
                <w:kern w:val="0"/>
                <w:sz w:val="18"/>
                <w:szCs w:val="18"/>
              </w:rPr>
              <w:t>已整改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河南路桥建设集团有限公司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弥玉高速第三合同二工区拌合站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170t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0-4.75mm河砂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弥玉高速第一合同段2分部4#拌合站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200t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弥玉高速第一合同段1分部1#拌合站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250t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0-4.75mm河砂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中交路桥建设有限公司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昭金高速A7标2#拌合站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100m³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0-4.75mm机制砂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中交第三航务工程有限公司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昭金高速A6标1#拌合站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159t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0-4.75mm机制砂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TJ5 1#拌合站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150t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TJ4 9#拌合站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600m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TJ32#拌合站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526t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0-4.75mm河砂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TJ8 1#拌合站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0-4.75mm河砂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瑞孟高速ZCB2-TJ13拌合站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20m³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中铁九局集团有限公司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勐绿高速TJ13 1号混凝土拌合站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200t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中铁五局集团有限公司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勐绿高速TJ14 1号拌合站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300t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勐绿高速TJ2标6#T梁预制场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350m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中铁建工集团有限公司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勐绿高速TJ7标2#拌合站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599.3t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6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中铁上海工程局集团有限公司</w:t>
            </w:r>
          </w:p>
        </w:tc>
        <w:tc>
          <w:tcPr>
            <w:tcW w:w="2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勐绿高速TJ6标1#拌合站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596.99t</w:t>
            </w:r>
          </w:p>
        </w:tc>
        <w:tc>
          <w:tcPr>
            <w:tcW w:w="1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40kg×3组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0-4.75mm</w:t>
            </w:r>
          </w:p>
        </w:tc>
      </w:tr>
    </w:tbl>
    <w:p>
      <w:pPr>
        <w:spacing w:before="120"/>
        <w:jc w:val="center"/>
        <w:rPr>
          <w:rFonts w:eastAsiaTheme="minorEastAsia"/>
        </w:rPr>
        <w:sectPr>
          <w:pgSz w:w="16838" w:h="11906" w:orient="landscape"/>
          <w:pgMar w:top="1440" w:right="1134" w:bottom="1440" w:left="1134" w:header="851" w:footer="992" w:gutter="0"/>
          <w:cols w:space="720" w:num="1"/>
          <w:docGrid w:type="lines" w:linePitch="312" w:charSpace="0"/>
        </w:sectPr>
      </w:pP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表6  2022年度云南省在建省管高速项目路用材料产品（水泥）质量监督抽检结果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3653"/>
        <w:gridCol w:w="3983"/>
        <w:gridCol w:w="1183"/>
        <w:gridCol w:w="1183"/>
        <w:gridCol w:w="1266"/>
        <w:gridCol w:w="1065"/>
        <w:gridCol w:w="991"/>
        <w:gridCol w:w="8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61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65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398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18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118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33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按标准GB 175-2007判定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610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5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8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991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弥玉高速第二合同段18工区登楼山3#拌合站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90.9t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弥玉高速第二合同段1-1拌合站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P.052.5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弥玉高速第一合同段5-2分部8号拌合站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弥玉高速第一合同段4-1分部5#拌合站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P.052.5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弥玉高速第一合同段4-1分部5#拌合站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弥玉高速第一合同段2分部4#拌合站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P.052.5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中交一航局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昭金高速A8标1#拌合站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中交第三航务工程有限公司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昭金高速A6标1#拌合站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中交一公局厦门工程有限公司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昭金高速A4标1#拌合站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550t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TJ6 2#拌合站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P.052.5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TJ2 1#拌合站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瑞孟高速ZCB4-TJ5 7#拌合站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350t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P.052.5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瑞孟高速ZCB4-TJ1 4#拌合站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P.052.5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瑞孟高速ZCB4-TJ1 4#拌合站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130t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瑞孟高速ZCB2-TJ9 9工区拌合站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中铁六局集团有限公司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勐绿高速TJ11 1号拌合站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中铁五局集团有限公司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勐绿高速TJ14 1号拌合站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P.O52.5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中铁五局集团有限公司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勐绿高速TJ14 1号拌合站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P.O42.5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勐绿高速TJ1标1#拌合站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P.052.5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勐绿高速TJ2标6#T梁预制场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P.052.5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365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中铁三局集团有限公司</w:t>
            </w:r>
          </w:p>
        </w:tc>
        <w:tc>
          <w:tcPr>
            <w:tcW w:w="39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勐绿高速TJ5标2#拌合站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493.1t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8kg×3组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</w:tbl>
    <w:p>
      <w:pPr>
        <w:spacing w:before="120"/>
        <w:jc w:val="center"/>
        <w:rPr>
          <w:rFonts w:eastAsiaTheme="minorEastAsia"/>
        </w:rPr>
      </w:pPr>
    </w:p>
    <w:p>
      <w:pPr>
        <w:spacing w:before="120"/>
        <w:jc w:val="center"/>
        <w:rPr>
          <w:rFonts w:eastAsiaTheme="minorEastAsia"/>
        </w:rPr>
        <w:sectPr>
          <w:pgSz w:w="16838" w:h="11906" w:orient="landscape"/>
          <w:pgMar w:top="1440" w:right="1134" w:bottom="1440" w:left="1134" w:header="851" w:footer="992" w:gutter="0"/>
          <w:cols w:space="720" w:num="1"/>
          <w:docGrid w:type="lines" w:linePitch="312" w:charSpace="0"/>
        </w:sectPr>
      </w:pP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表7  2022年度云南省在建省管高速项目路用材料产品（波纹管）质量监督抽检结果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3359"/>
        <w:gridCol w:w="3419"/>
        <w:gridCol w:w="1106"/>
        <w:gridCol w:w="1396"/>
        <w:gridCol w:w="1097"/>
        <w:gridCol w:w="1975"/>
        <w:gridCol w:w="923"/>
        <w:gridCol w:w="9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7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35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3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10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139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307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按标准JT/T 529-2016判定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59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19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923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弥玉高速第二合同段7工区2#钢筋加工厂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C-50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河南路桥建设集团有限公司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弥玉高速第三合同一工区梁场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FF0000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FF0000"/>
                <w:kern w:val="0"/>
                <w:sz w:val="18"/>
                <w:szCs w:val="18"/>
              </w:rPr>
              <w:t>结构尺寸（外径）、</w:t>
            </w:r>
          </w:p>
          <w:p>
            <w:pPr>
              <w:widowControl/>
              <w:jc w:val="center"/>
              <w:rPr>
                <w:rFonts w:eastAsia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FF0000"/>
                <w:kern w:val="0"/>
                <w:sz w:val="18"/>
                <w:szCs w:val="18"/>
              </w:rPr>
              <w:t>结构尺寸（壁厚）、</w:t>
            </w:r>
          </w:p>
          <w:p>
            <w:pPr>
              <w:widowControl/>
              <w:jc w:val="center"/>
              <w:rPr>
                <w:rFonts w:eastAsia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FF0000"/>
                <w:kern w:val="0"/>
                <w:sz w:val="18"/>
                <w:szCs w:val="18"/>
              </w:rPr>
              <w:t>局部横向荷载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FF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FF0000"/>
                <w:kern w:val="0"/>
                <w:sz w:val="18"/>
                <w:szCs w:val="18"/>
              </w:rPr>
              <w:t>已整改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C-60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弥玉高速第一合同段3分部梁场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C-75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中交第三公路工程局有限公司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昭金高速A9标牛栏江大桥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C-100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中交第三公路工程局有限公司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昭金高速A9标牛栏江大桥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C-120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TJ6 1#梁场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C-80Y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瑞孟高速ZCB4-TJ4 2#梁场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C-90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瑞孟高速ZCB4-TJ6 2#梁场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SBG-75Y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勐绿高速TJ1梁板预制加工场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C-50Y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中铁三局集团有限公司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勐绿高速TJ5标梁场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8000m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C-60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3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中铁八局集团有限公司</w:t>
            </w:r>
          </w:p>
        </w:tc>
        <w:tc>
          <w:tcPr>
            <w:tcW w:w="34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勐绿高速TJ9标1#梁场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3800m</w:t>
            </w:r>
          </w:p>
        </w:tc>
        <w:tc>
          <w:tcPr>
            <w:tcW w:w="13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1.2m×6根×3组</w:t>
            </w:r>
          </w:p>
        </w:tc>
        <w:tc>
          <w:tcPr>
            <w:tcW w:w="10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2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C-75</w:t>
            </w:r>
          </w:p>
        </w:tc>
      </w:tr>
    </w:tbl>
    <w:p>
      <w:pPr>
        <w:spacing w:before="120"/>
        <w:jc w:val="center"/>
        <w:rPr>
          <w:rFonts w:eastAsiaTheme="minorEastAsia"/>
        </w:rPr>
      </w:pPr>
    </w:p>
    <w:p>
      <w:pPr>
        <w:spacing w:before="120"/>
        <w:jc w:val="center"/>
        <w:rPr>
          <w:rFonts w:eastAsiaTheme="minorEastAsia"/>
        </w:rPr>
        <w:sectPr>
          <w:pgSz w:w="16838" w:h="11906" w:orient="landscape"/>
          <w:pgMar w:top="1440" w:right="1134" w:bottom="1440" w:left="1134" w:header="851" w:footer="992" w:gutter="0"/>
          <w:cols w:space="720" w:num="1"/>
          <w:docGrid w:type="lines" w:linePitch="312" w:charSpace="0"/>
        </w:sectPr>
      </w:pP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表8  2022年度云南省在建省管高速项目路用材料产品（减水剂）质量监督抽检结果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2910"/>
        <w:gridCol w:w="3268"/>
        <w:gridCol w:w="1044"/>
        <w:gridCol w:w="1071"/>
        <w:gridCol w:w="1121"/>
        <w:gridCol w:w="946"/>
        <w:gridCol w:w="846"/>
        <w:gridCol w:w="30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4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91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 xml:space="preserve">监督总体数 </w:t>
            </w:r>
          </w:p>
        </w:tc>
        <w:tc>
          <w:tcPr>
            <w:tcW w:w="107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06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按标准GB 8076-2008判定</w:t>
            </w:r>
          </w:p>
        </w:tc>
        <w:tc>
          <w:tcPr>
            <w:tcW w:w="84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30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46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10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68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弥玉高速第二合同段18工区登楼山3#拌合站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5.0t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2kg×3组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HLPCA聚羧酸高性能减水剂（缓凝）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河南路桥建设集团有限公司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弥玉高速第三合同2工区拌合站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2kg×3组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ZJC-01型聚羧酸高性能减水剂（标准型）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弥玉高速第一合同段1分部1#拌合站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2kg×3组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SBA-H聚羧酸高性能减水剂（缓凝）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中交路桥建设有限公司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昭金高速A7标2#拌合站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2kg×3组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聚羧酸系高性能减水剂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中交第三航务工程有限公司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昭金高速A6标1#拌合站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2kg×3组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CX-802聚羧酸高性能减水剂（缓凝型）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中交一公局厦门工程有限公司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昭金高速A4标1#拌合站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2kg×3组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KDSP聚羧酸高性能减水剂 （缓凝型）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TJ7 1#拌合站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2.5kg×3组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JL聚羧酸高性能减水剂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TJ3 2#拌合站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3L×3组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JS聚羧酸高性能减水剂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瑞孟高速ZCB2-TJ1拌合站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12.44t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2.5L×3组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高性能减水剂（缓凝型）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勐绿高速TJ10 3号拌合站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30.5t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2.5kg×3组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聚羧酸高性能减水剂(缓凝型)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中铁隧道局集团有限公司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勐绿高速TJ2标6#T梁预制场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2.5L×3组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TH-HPC聚羧酸高性能减水剂（缓凝型）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中铁三局集团有限公司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勐绿高速TJ5标2#拌合站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100t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2.5L×3组</w:t>
            </w:r>
          </w:p>
        </w:tc>
        <w:tc>
          <w:tcPr>
            <w:tcW w:w="1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高性能减水剂（缓凝型）</w:t>
            </w:r>
          </w:p>
        </w:tc>
      </w:tr>
    </w:tbl>
    <w:p>
      <w:pPr>
        <w:spacing w:before="120"/>
        <w:jc w:val="center"/>
        <w:rPr>
          <w:rFonts w:eastAsiaTheme="minorEastAsia"/>
        </w:rPr>
        <w:sectPr>
          <w:pgSz w:w="16838" w:h="11906" w:orient="landscape"/>
          <w:pgMar w:top="1440" w:right="1134" w:bottom="1440" w:left="1134" w:header="851" w:footer="992" w:gutter="0"/>
          <w:cols w:space="720" w:num="1"/>
          <w:docGrid w:type="lines" w:linePitch="312" w:charSpace="0"/>
        </w:sectPr>
      </w:pP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表9  2022年度云南省在建省管高速项目路用材料产品（速凝剂）质量监督抽检结果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3096"/>
        <w:gridCol w:w="3439"/>
        <w:gridCol w:w="1050"/>
        <w:gridCol w:w="1062"/>
        <w:gridCol w:w="1298"/>
        <w:gridCol w:w="1091"/>
        <w:gridCol w:w="878"/>
        <w:gridCol w:w="23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5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343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106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3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按标准GB/T 35159-2017判定</w:t>
            </w:r>
          </w:p>
        </w:tc>
        <w:tc>
          <w:tcPr>
            <w:tcW w:w="8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231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59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6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39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878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弥玉高速第二合同段18工区登楼山3#拌合站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4.5t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 kg×3组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3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HJ-05</w:t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中交第三航务工程有限公司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昭金高速A6标1#拌合站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1t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 kg×3组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3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掺量：8.0%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中交第二公路工程局有限公司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昭金高速A5标乐红隧道出口拌合站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2t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 kg×3组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3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HQ-260，      掺量：6.0%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中交第二公路工程局有限公司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昭金高速A5标乐红隧道进口1#拌合站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15t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 kg×3组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3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ART-FSA-AF     掺量：5.0%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TJ9光荣新村3号隧道出口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11t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 kg×3组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3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AS-02S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瑞孟高速ZCB2-TJ9 9工区拌合站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 kg×3组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3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HZ-4无碱、液体、8%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瑞孟高速ZCB1-TJ5四贤村隧道进口拌合站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1t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 kg×3组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3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SN、6%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勐绿高速TJ11波马河隧道出口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4t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2.5 kg×3组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3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TW-SNW、掺量7.0%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中铁五局集团有限公司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勐绿高速TJ14牛孔隧道进口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3t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2.5 kg×3组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3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TW-SNW、掺量7.0%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中铁一局集团有限公司</w:t>
            </w:r>
          </w:p>
        </w:tc>
        <w:tc>
          <w:tcPr>
            <w:tcW w:w="34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勐绿高速TJ8明子山1#隧道出口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2.5 kg×3组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0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3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ZTF02/掺量7%</w:t>
            </w:r>
          </w:p>
        </w:tc>
      </w:tr>
    </w:tbl>
    <w:p>
      <w:pPr>
        <w:spacing w:before="120"/>
        <w:jc w:val="center"/>
        <w:rPr>
          <w:rFonts w:eastAsiaTheme="minorEastAsia"/>
        </w:rPr>
      </w:pPr>
    </w:p>
    <w:p>
      <w:pPr>
        <w:spacing w:before="120"/>
        <w:jc w:val="center"/>
        <w:rPr>
          <w:rFonts w:eastAsiaTheme="minorEastAsia"/>
        </w:rPr>
        <w:sectPr>
          <w:pgSz w:w="16838" w:h="11906" w:orient="landscape"/>
          <w:pgMar w:top="1440" w:right="1134" w:bottom="1440" w:left="1134" w:header="851" w:footer="992" w:gutter="0"/>
          <w:cols w:space="720" w:num="1"/>
          <w:docGrid w:type="lines" w:linePitch="312" w:charSpace="0"/>
        </w:sectPr>
      </w:pP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表10  2022年度云南省在建省管高速项目路用材料产品（锚具夹片）质量监督抽检结果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633"/>
        <w:gridCol w:w="2461"/>
        <w:gridCol w:w="844"/>
        <w:gridCol w:w="1647"/>
        <w:gridCol w:w="1272"/>
        <w:gridCol w:w="1100"/>
        <w:gridCol w:w="662"/>
        <w:gridCol w:w="46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48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246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84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 xml:space="preserve">监督总体数 </w:t>
            </w:r>
          </w:p>
        </w:tc>
        <w:tc>
          <w:tcPr>
            <w:tcW w:w="164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372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按标准受检方提供的厂家质保书中技术要求判定</w:t>
            </w:r>
          </w:p>
        </w:tc>
        <w:tc>
          <w:tcPr>
            <w:tcW w:w="66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468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486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61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81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河南路桥建设集团有限公司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弥玉高速第三合同二工区二工区梁场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162套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锚具3个×3组、夹具15付×3组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68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锚具硬度：70～99HRB(122～226HBW)</w:t>
            </w:r>
          </w:p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夹片硬度：HRC57～65(79.5～84HRA)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弥玉高速第一合同段2分部2分部2#钢筋加工厂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30套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锚具3个×3组、夹具15付×3组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68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锚具硬度：HRC(4～33)锥孔强化处理，</w:t>
            </w:r>
          </w:p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夹片硬度：HRC（57～68）/HRA(79.5～84.6)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弥玉高速第一合同段1分部1#梁场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40套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锚具3个×3组、夹具15付×3组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68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锚具（锥孔强化）硬度：60～108HRB/100-333HB             夹片硬度：78～86HRA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</w:trPr>
        <w:tc>
          <w:tcPr>
            <w:tcW w:w="4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TJ4 2#梁场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631套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锚具3个×3组、夹具15付×3组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68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 xml:space="preserve">YJM15-5，锚板硬度：133-233HBW(75-99HRBW)/ </w:t>
            </w:r>
          </w:p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夹片硬度：79-85HRA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TJ3 2#钢筋加工厂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182套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锚具3个×3组、夹具15付×3组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68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YJM15-12，锚板硬度：133-233HBW(75-99HRBW)/</w:t>
            </w:r>
          </w:p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夹片硬度：79-85HRA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瑞孟高速ZCB4-TJ1 4#梁场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40套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锚具3个×3组、夹具15付×3组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68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YJM15-13,QMV.A   锚具硬度： 50-108HRBW</w:t>
            </w:r>
          </w:p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夹片：79.5-86HRA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中铁隧道局集团有限公司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勐绿高速TJ12 2号钢筋加工厂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428套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锚具3个×3组、夹具15付×3组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68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M15-6BC硬度（锚具102-226HBW（60-99HRBW）），</w:t>
            </w:r>
          </w:p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夹片M15V.0（79.5-84HRA）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中铁九局集团有限公司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勐绿高速TJ13 2号梁厂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2000套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锚具3个×3组、夹具15付×3组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68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M15-4BC硬度（锚具102-226HBW（60-99HRBW）），</w:t>
            </w:r>
          </w:p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夹片M15V.0（78.5-84HRA）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6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中铁八局集团有限公司</w:t>
            </w:r>
          </w:p>
        </w:tc>
        <w:tc>
          <w:tcPr>
            <w:tcW w:w="24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勐绿高速TJ9标1#梁场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1000套</w:t>
            </w:r>
          </w:p>
        </w:tc>
        <w:tc>
          <w:tcPr>
            <w:tcW w:w="16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锚具3个×3组、夹具15付×3组</w:t>
            </w: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68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YM-15-4 OVM锚具（60-99HRBW）</w:t>
            </w:r>
          </w:p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夹片79.5-84HRA</w:t>
            </w:r>
          </w:p>
        </w:tc>
      </w:tr>
    </w:tbl>
    <w:p>
      <w:pPr>
        <w:spacing w:before="120"/>
        <w:jc w:val="center"/>
        <w:rPr>
          <w:rFonts w:eastAsiaTheme="minorEastAsia"/>
          <w:color w:val="000000"/>
          <w:kern w:val="0"/>
          <w:sz w:val="28"/>
          <w:szCs w:val="28"/>
        </w:rPr>
      </w:pPr>
    </w:p>
    <w:p>
      <w:pPr>
        <w:spacing w:before="120"/>
        <w:jc w:val="center"/>
        <w:rPr>
          <w:rFonts w:eastAsiaTheme="minorEastAsia"/>
        </w:rPr>
        <w:sectPr>
          <w:pgSz w:w="16838" w:h="11906" w:orient="landscape"/>
          <w:pgMar w:top="1440" w:right="1134" w:bottom="1440" w:left="1134" w:header="851" w:footer="992" w:gutter="0"/>
          <w:cols w:space="720" w:num="1"/>
          <w:docGrid w:type="lines" w:linePitch="312" w:charSpace="0"/>
        </w:sectPr>
      </w:pPr>
    </w:p>
    <w:p>
      <w:pPr>
        <w:spacing w:before="120"/>
        <w:jc w:val="center"/>
        <w:rPr>
          <w:rFonts w:ascii="黑体" w:hAnsi="黑体" w:eastAsia="黑体"/>
          <w:color w:val="000000"/>
          <w:kern w:val="0"/>
          <w:sz w:val="28"/>
          <w:szCs w:val="28"/>
        </w:rPr>
      </w:pPr>
      <w:r>
        <w:rPr>
          <w:rFonts w:ascii="黑体" w:hAnsi="黑体" w:eastAsia="黑体"/>
          <w:color w:val="000000"/>
          <w:kern w:val="0"/>
          <w:sz w:val="28"/>
          <w:szCs w:val="28"/>
        </w:rPr>
        <w:t>表11  2022年度云南省在建省管高速项目路用材料产品（支座）质量监督抽检结果</w:t>
      </w:r>
    </w:p>
    <w:tbl>
      <w:tblPr>
        <w:tblStyle w:val="6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2895"/>
        <w:gridCol w:w="3132"/>
        <w:gridCol w:w="1186"/>
        <w:gridCol w:w="1186"/>
        <w:gridCol w:w="1547"/>
        <w:gridCol w:w="1298"/>
        <w:gridCol w:w="994"/>
        <w:gridCol w:w="19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89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313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 xml:space="preserve">监督总体数 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84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按标准GB/T 20688.2-2006判定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193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1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5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32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994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37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3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瑞孟高速ZCB3- TJ3 2#钢筋加工厂</w:t>
            </w: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5个</w:t>
            </w: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1个×3组</w:t>
            </w:r>
          </w:p>
        </w:tc>
        <w:tc>
          <w:tcPr>
            <w:tcW w:w="15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93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kern w:val="0"/>
                <w:sz w:val="18"/>
                <w:szCs w:val="18"/>
              </w:rPr>
              <w:t>LNR（H）-d520×161</w:t>
            </w:r>
          </w:p>
        </w:tc>
      </w:tr>
    </w:tbl>
    <w:p>
      <w:pPr>
        <w:spacing w:before="120"/>
        <w:jc w:val="center"/>
        <w:rPr>
          <w:rFonts w:eastAsiaTheme="minorEastAsia"/>
        </w:rPr>
      </w:pPr>
    </w:p>
    <w:sectPr>
      <w:pgSz w:w="16838" w:h="11906" w:orient="landscape"/>
      <w:pgMar w:top="1440" w:right="113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documentProtection w:edit="trackedChange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52F3F"/>
    <w:rsid w:val="000948FE"/>
    <w:rsid w:val="000A79C5"/>
    <w:rsid w:val="000B1E0A"/>
    <w:rsid w:val="000C45C5"/>
    <w:rsid w:val="000D5D75"/>
    <w:rsid w:val="00130DCB"/>
    <w:rsid w:val="001318A1"/>
    <w:rsid w:val="00160D26"/>
    <w:rsid w:val="0016194B"/>
    <w:rsid w:val="00165184"/>
    <w:rsid w:val="00172A27"/>
    <w:rsid w:val="001846E1"/>
    <w:rsid w:val="001D46EE"/>
    <w:rsid w:val="002032AE"/>
    <w:rsid w:val="00215D6B"/>
    <w:rsid w:val="00291C3D"/>
    <w:rsid w:val="002A1D6D"/>
    <w:rsid w:val="002B1D7F"/>
    <w:rsid w:val="002E0586"/>
    <w:rsid w:val="002F2ADF"/>
    <w:rsid w:val="003614D9"/>
    <w:rsid w:val="003C5ADF"/>
    <w:rsid w:val="003D3933"/>
    <w:rsid w:val="003D6898"/>
    <w:rsid w:val="00433A6D"/>
    <w:rsid w:val="0043619A"/>
    <w:rsid w:val="00483BCA"/>
    <w:rsid w:val="004913F8"/>
    <w:rsid w:val="004A1281"/>
    <w:rsid w:val="004A4B64"/>
    <w:rsid w:val="004D2CF9"/>
    <w:rsid w:val="004E1E12"/>
    <w:rsid w:val="004F40A9"/>
    <w:rsid w:val="0054701A"/>
    <w:rsid w:val="005618BD"/>
    <w:rsid w:val="005868F0"/>
    <w:rsid w:val="005D2C93"/>
    <w:rsid w:val="0060158F"/>
    <w:rsid w:val="00602B96"/>
    <w:rsid w:val="00642EF1"/>
    <w:rsid w:val="006450BF"/>
    <w:rsid w:val="0064519B"/>
    <w:rsid w:val="00673055"/>
    <w:rsid w:val="006807C3"/>
    <w:rsid w:val="006A3564"/>
    <w:rsid w:val="006C41E0"/>
    <w:rsid w:val="006D6CEC"/>
    <w:rsid w:val="0075589C"/>
    <w:rsid w:val="007A5BF2"/>
    <w:rsid w:val="007B3E23"/>
    <w:rsid w:val="007B504E"/>
    <w:rsid w:val="007D448E"/>
    <w:rsid w:val="007E01A4"/>
    <w:rsid w:val="007F3127"/>
    <w:rsid w:val="007F5230"/>
    <w:rsid w:val="007F6DA6"/>
    <w:rsid w:val="00834CF7"/>
    <w:rsid w:val="00836D74"/>
    <w:rsid w:val="0085732A"/>
    <w:rsid w:val="008817A9"/>
    <w:rsid w:val="0088536A"/>
    <w:rsid w:val="00887625"/>
    <w:rsid w:val="008A66CD"/>
    <w:rsid w:val="008B203E"/>
    <w:rsid w:val="008C7AD7"/>
    <w:rsid w:val="008D2B19"/>
    <w:rsid w:val="008D718B"/>
    <w:rsid w:val="008E0D0E"/>
    <w:rsid w:val="0090410B"/>
    <w:rsid w:val="00923174"/>
    <w:rsid w:val="00933BCE"/>
    <w:rsid w:val="0095156F"/>
    <w:rsid w:val="00972103"/>
    <w:rsid w:val="00981649"/>
    <w:rsid w:val="00992BAD"/>
    <w:rsid w:val="009963EE"/>
    <w:rsid w:val="009A57D5"/>
    <w:rsid w:val="00A22F1E"/>
    <w:rsid w:val="00A2458C"/>
    <w:rsid w:val="00A37523"/>
    <w:rsid w:val="00A517A0"/>
    <w:rsid w:val="00A64D68"/>
    <w:rsid w:val="00A65529"/>
    <w:rsid w:val="00A779B8"/>
    <w:rsid w:val="00A90B46"/>
    <w:rsid w:val="00A90F25"/>
    <w:rsid w:val="00AC7DB7"/>
    <w:rsid w:val="00AD0E27"/>
    <w:rsid w:val="00B35F93"/>
    <w:rsid w:val="00BD027F"/>
    <w:rsid w:val="00BD42FE"/>
    <w:rsid w:val="00BF1EAA"/>
    <w:rsid w:val="00C375BA"/>
    <w:rsid w:val="00C50E45"/>
    <w:rsid w:val="00C52F9C"/>
    <w:rsid w:val="00C64D39"/>
    <w:rsid w:val="00C95615"/>
    <w:rsid w:val="00CA7836"/>
    <w:rsid w:val="00CB6F21"/>
    <w:rsid w:val="00CE07DE"/>
    <w:rsid w:val="00CF0799"/>
    <w:rsid w:val="00CF1FEC"/>
    <w:rsid w:val="00D662E9"/>
    <w:rsid w:val="00DA5A6F"/>
    <w:rsid w:val="00DB0FD8"/>
    <w:rsid w:val="00DD45C9"/>
    <w:rsid w:val="00DE6E3F"/>
    <w:rsid w:val="00DF0094"/>
    <w:rsid w:val="00DF4BF7"/>
    <w:rsid w:val="00DF6A59"/>
    <w:rsid w:val="00E30D7A"/>
    <w:rsid w:val="00E34399"/>
    <w:rsid w:val="00E47F36"/>
    <w:rsid w:val="00E76EB6"/>
    <w:rsid w:val="00E850A5"/>
    <w:rsid w:val="00EC56BF"/>
    <w:rsid w:val="00EF0CE5"/>
    <w:rsid w:val="00F34146"/>
    <w:rsid w:val="00F9407E"/>
    <w:rsid w:val="00FA42B5"/>
    <w:rsid w:val="00FB352C"/>
    <w:rsid w:val="00FC2D47"/>
    <w:rsid w:val="679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眉 Char"/>
    <w:link w:val="4"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批注框文本 Char"/>
    <w:link w:val="2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1">
    <w:name w:val="M表格正文"/>
    <w:next w:val="1"/>
    <w:qFormat/>
    <w:uiPriority w:val="0"/>
    <w:pPr>
      <w:spacing w:line="320" w:lineRule="exact"/>
      <w:jc w:val="center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4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5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88658E-66BA-43B6-934B-9584802FC0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16</Pages>
  <Words>6433</Words>
  <Characters>9027</Characters>
  <Lines>76</Lines>
  <Paragraphs>21</Paragraphs>
  <TotalTime>403</TotalTime>
  <ScaleCrop>false</ScaleCrop>
  <LinksUpToDate>false</LinksUpToDate>
  <CharactersWithSpaces>9191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2020-09-24T01:43:00Z</dcterms:created>
  <dc:creator>何京一</dc:creator>
  <cp:lastModifiedBy>刘艳红</cp:lastModifiedBy>
  <cp:lastPrinted>2021-09-14T08:43:00Z</cp:lastPrinted>
  <dcterms:modified xsi:type="dcterms:W3CDTF">2022-09-30T09:28:43Z</dcterms:modified>
  <dc:title>附件4</dc:title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